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846A" w14:textId="1B5A24DF" w:rsidR="004F392B" w:rsidRDefault="00F877DA">
      <w:bookmarkStart w:id="0" w:name="_Hlk63941812"/>
      <w:bookmarkEnd w:id="0"/>
      <w:r>
        <w:rPr>
          <w:noProof/>
          <w:lang w:eastAsia="de-DE"/>
        </w:rPr>
        <w:drawing>
          <wp:inline distT="0" distB="0" distL="0" distR="0" wp14:anchorId="18FB2051" wp14:editId="47CD2CA9">
            <wp:extent cx="2581275" cy="1935957"/>
            <wp:effectExtent l="152400" t="171450" r="180975" b="179070"/>
            <wp:docPr id="10" name="Grafik 9" descr="DSC0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720" cy="1947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BA61DA">
        <w:rPr>
          <w:noProof/>
          <w:lang w:eastAsia="de-DE"/>
        </w:rPr>
        <w:drawing>
          <wp:inline distT="0" distB="0" distL="0" distR="0" wp14:anchorId="6C453795" wp14:editId="5B94D6E0">
            <wp:extent cx="2578100" cy="1933575"/>
            <wp:effectExtent l="152400" t="171450" r="165100" b="180975"/>
            <wp:docPr id="11" name="Grafik 10" descr="DSC0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481204F" w14:textId="77777777" w:rsidR="00BA61DA" w:rsidRPr="00EF2B01" w:rsidRDefault="00BA61DA" w:rsidP="00BA61DA">
      <w:pPr>
        <w:rPr>
          <w:sz w:val="32"/>
          <w:szCs w:val="32"/>
        </w:rPr>
      </w:pPr>
      <w:r w:rsidRPr="00EF2B01">
        <w:rPr>
          <w:sz w:val="32"/>
          <w:szCs w:val="32"/>
        </w:rPr>
        <w:t xml:space="preserve">Sicher der kulturelle Höhepunkt war das </w:t>
      </w:r>
      <w:proofErr w:type="gramStart"/>
      <w:r w:rsidRPr="00EF2B01">
        <w:rPr>
          <w:sz w:val="32"/>
          <w:szCs w:val="32"/>
        </w:rPr>
        <w:t>Konzert  mit</w:t>
      </w:r>
      <w:proofErr w:type="gramEnd"/>
      <w:r w:rsidRPr="00EF2B01">
        <w:rPr>
          <w:sz w:val="32"/>
          <w:szCs w:val="32"/>
        </w:rPr>
        <w:t xml:space="preserve"> dem</w:t>
      </w:r>
    </w:p>
    <w:p w14:paraId="28C146A6" w14:textId="77777777" w:rsidR="00BA61DA" w:rsidRPr="00F61E34" w:rsidRDefault="00BA61DA" w:rsidP="00BA61DA">
      <w:pPr>
        <w:pStyle w:val="StandardWeb"/>
        <w:rPr>
          <w:rFonts w:ascii="Calibri" w:hAnsi="Calibri" w:cs="Calibri"/>
          <w:b/>
          <w:bCs/>
          <w:i/>
          <w:color w:val="CC0000"/>
          <w:sz w:val="32"/>
          <w:szCs w:val="32"/>
        </w:rPr>
      </w:pPr>
      <w:r>
        <w:rPr>
          <w:b/>
          <w:noProof/>
          <w:color w:val="1F497D"/>
          <w:sz w:val="48"/>
          <w:szCs w:val="48"/>
        </w:rPr>
        <w:drawing>
          <wp:inline distT="0" distB="0" distL="0" distR="0" wp14:anchorId="4F444388" wp14:editId="08DF88A8">
            <wp:extent cx="2133600" cy="1428750"/>
            <wp:effectExtent l="19050" t="0" r="0" b="0"/>
            <wp:docPr id="4" name="Grafik 2" descr="klavierduo_kutrow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klavierduo_kutrowat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B01">
        <w:rPr>
          <w:rFonts w:ascii="Calibri" w:hAnsi="Calibri" w:cs="Calibri"/>
          <w:b/>
          <w:bCs/>
          <w:i/>
          <w:color w:val="CC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/>
          <w:color w:val="CC0000"/>
          <w:sz w:val="32"/>
          <w:szCs w:val="32"/>
        </w:rPr>
        <w:t xml:space="preserve">     </w:t>
      </w:r>
      <w:r w:rsidRPr="00F61E34">
        <w:rPr>
          <w:rFonts w:ascii="Calibri" w:hAnsi="Calibri" w:cs="Calibri"/>
          <w:b/>
          <w:bCs/>
          <w:i/>
          <w:color w:val="CC0000"/>
          <w:sz w:val="32"/>
          <w:szCs w:val="32"/>
        </w:rPr>
        <w:t xml:space="preserve">Klavierduo </w:t>
      </w:r>
      <w:proofErr w:type="spellStart"/>
      <w:r w:rsidRPr="00F61E34">
        <w:rPr>
          <w:rFonts w:ascii="Calibri" w:hAnsi="Calibri" w:cs="Calibri"/>
          <w:b/>
          <w:bCs/>
          <w:i/>
          <w:color w:val="CC0000"/>
          <w:sz w:val="32"/>
          <w:szCs w:val="32"/>
        </w:rPr>
        <w:t>Kutrowatz</w:t>
      </w:r>
      <w:proofErr w:type="spellEnd"/>
    </w:p>
    <w:p w14:paraId="19C020E1" w14:textId="77777777" w:rsidR="00BA61DA" w:rsidRDefault="00BA61DA" w:rsidP="00BA61DA">
      <w:pPr>
        <w:pStyle w:val="StandardWeb"/>
        <w:rPr>
          <w:rFonts w:ascii="Calibri" w:hAnsi="Calibri" w:cs="Calibri"/>
          <w:b/>
          <w:bCs/>
        </w:rPr>
      </w:pPr>
      <w:r w:rsidRPr="00EF2B01">
        <w:rPr>
          <w:rFonts w:ascii="Calibri" w:hAnsi="Calibri" w:cs="Calibri"/>
          <w:b/>
          <w:bCs/>
        </w:rPr>
        <w:t>Im Rahmen des Moselmusikfestival und zum Andenken an Franz Liszt am 16. September 2011 im Rokokosaal des Kurfürstlichen Palais</w:t>
      </w:r>
      <w:r>
        <w:rPr>
          <w:rFonts w:ascii="Calibri" w:hAnsi="Calibri" w:cs="Calibri"/>
          <w:b/>
          <w:bCs/>
        </w:rPr>
        <w:t>.</w:t>
      </w:r>
    </w:p>
    <w:p w14:paraId="7ABA11A8" w14:textId="77777777" w:rsidR="00BA61DA" w:rsidRDefault="00BA61DA" w:rsidP="00BA61DA">
      <w:pPr>
        <w:pStyle w:val="StandardWeb"/>
        <w:rPr>
          <w:rFonts w:asciiTheme="minorHAnsi" w:hAnsiTheme="minorHAnsi" w:cstheme="minorHAnsi"/>
        </w:rPr>
      </w:pPr>
      <w:r w:rsidRPr="009D5689">
        <w:rPr>
          <w:rFonts w:ascii="Calibri" w:hAnsi="Calibri" w:cs="Calibri"/>
          <w:bCs/>
        </w:rPr>
        <w:t>Fast ausverkauft und für alle Anwesenden ein Genuss besonderer Art. Die Künstler</w:t>
      </w:r>
      <w:r>
        <w:rPr>
          <w:rFonts w:ascii="Calibri" w:hAnsi="Calibri" w:cs="Calibri"/>
          <w:bCs/>
        </w:rPr>
        <w:t xml:space="preserve"> aus</w:t>
      </w:r>
      <w:r w:rsidRPr="009D56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5689">
        <w:rPr>
          <w:rFonts w:asciiTheme="minorHAnsi" w:hAnsiTheme="minorHAnsi" w:cstheme="minorHAnsi"/>
        </w:rPr>
        <w:t xml:space="preserve">Raiding, wo sie </w:t>
      </w:r>
      <w:r>
        <w:rPr>
          <w:rFonts w:asciiTheme="minorHAnsi" w:hAnsiTheme="minorHAnsi" w:cstheme="minorHAnsi"/>
        </w:rPr>
        <w:t>selbst das "</w:t>
      </w:r>
      <w:r w:rsidRPr="009D5689">
        <w:rPr>
          <w:rFonts w:asciiTheme="minorHAnsi" w:hAnsiTheme="minorHAnsi" w:cstheme="minorHAnsi"/>
        </w:rPr>
        <w:t>Liszt Festival Raiding</w:t>
      </w:r>
      <w:r>
        <w:rPr>
          <w:rFonts w:asciiTheme="minorHAnsi" w:hAnsiTheme="minorHAnsi" w:cstheme="minorHAnsi"/>
        </w:rPr>
        <w:t xml:space="preserve">" veranstalten sind Weltspitze. Ihr Terminplan führt sie rund um die Welt und bei uns haben sie sich nach eigenem Bekunden sehr wohl gefühlt. </w:t>
      </w:r>
    </w:p>
    <w:p w14:paraId="6D5A83D9" w14:textId="77777777" w:rsidR="00BA61DA" w:rsidRDefault="00BA61DA"/>
    <w:sectPr w:rsidR="00BA61D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DA"/>
    <w:rsid w:val="000C51D2"/>
    <w:rsid w:val="001C04DB"/>
    <w:rsid w:val="00320EDC"/>
    <w:rsid w:val="005178CF"/>
    <w:rsid w:val="00780B76"/>
    <w:rsid w:val="00885963"/>
    <w:rsid w:val="00956037"/>
    <w:rsid w:val="00BA61DA"/>
    <w:rsid w:val="00CA79B6"/>
    <w:rsid w:val="00D43F71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E140"/>
  <w15:chartTrackingRefBased/>
  <w15:docId w15:val="{FCF2878E-D0BF-45FC-91A5-6CC763C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A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Frommer</dc:creator>
  <cp:keywords/>
  <dc:description/>
  <cp:lastModifiedBy>Hans Frommer</cp:lastModifiedBy>
  <cp:revision>2</cp:revision>
  <dcterms:created xsi:type="dcterms:W3CDTF">2021-02-11T12:07:00Z</dcterms:created>
  <dcterms:modified xsi:type="dcterms:W3CDTF">2021-02-11T12:16:00Z</dcterms:modified>
</cp:coreProperties>
</file>